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D97FA" w14:textId="2DC15698" w:rsidR="00C149AD" w:rsidRDefault="00C149AD">
      <w:pPr>
        <w:rPr>
          <w:rFonts w:ascii="Arial" w:hAnsi="Arial" w:cs="Arial"/>
          <w:sz w:val="28"/>
        </w:rPr>
      </w:pPr>
    </w:p>
    <w:p w14:paraId="29DFF850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HH-041BLKI</w:t>
      </w:r>
      <w:r>
        <w:rPr>
          <w:rFonts w:ascii="Arial" w:hAnsi="Arial" w:cs="Arial"/>
          <w:sz w:val="28"/>
        </w:rPr>
        <w:t xml:space="preserve"> </w:t>
      </w:r>
    </w:p>
    <w:p w14:paraId="634763FB" w14:textId="77777777" w:rsidR="00C149AD" w:rsidRDefault="00C149AD">
      <w:pPr>
        <w:rPr>
          <w:rFonts w:ascii="Arial" w:hAnsi="Arial" w:cs="Arial"/>
          <w:sz w:val="28"/>
        </w:rPr>
      </w:pPr>
    </w:p>
    <w:p w14:paraId="7F86BE75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6x7 Inch Rectangle Elite Diamond Multi-Color Halo Black Illusion ™ Headlight with a Clear Halogen Bulb</w:t>
      </w:r>
    </w:p>
    <w:p w14:paraId="5BAE59D8" w14:textId="77777777" w:rsidR="00C149AD" w:rsidRDefault="00C149AD">
      <w:pPr>
        <w:rPr>
          <w:rFonts w:ascii="Arial" w:hAnsi="Arial" w:cs="Arial"/>
          <w:sz w:val="28"/>
        </w:rPr>
      </w:pPr>
    </w:p>
    <w:p w14:paraId="4F85324C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ED1BFF4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6x7 Inch Rectangle Elite Diamond Multi-Color Halo Black Illusion ™ Headlight</w:t>
      </w:r>
    </w:p>
    <w:p w14:paraId="5B02ED16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4693C5A3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4E0C7A36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39117D5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3D5B5CA1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63A8DFC" w14:textId="77777777" w:rsidR="00C149AD" w:rsidRDefault="00C149A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6D23D11E" w14:textId="74FD588A" w:rsidR="00C149AD" w:rsidRPr="00C149AD" w:rsidRDefault="00C149AD">
      <w:pPr>
        <w:rPr>
          <w:rFonts w:ascii="Arial" w:hAnsi="Arial" w:cs="Arial"/>
          <w:sz w:val="28"/>
        </w:rPr>
      </w:pPr>
    </w:p>
    <w:sectPr w:rsidR="00C149AD" w:rsidRPr="00C149AD" w:rsidSect="00C149AD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AD"/>
    <w:rsid w:val="00C1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2897"/>
  <w15:chartTrackingRefBased/>
  <w15:docId w15:val="{98D3C33F-12C2-4BC3-839D-DCC03C94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