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E9767" w14:textId="78B301FA" w:rsidR="00503590" w:rsidRDefault="00503590">
      <w:pPr>
        <w:rPr>
          <w:rFonts w:ascii="Arial" w:hAnsi="Arial" w:cs="Arial"/>
          <w:sz w:val="28"/>
        </w:rPr>
      </w:pPr>
    </w:p>
    <w:p w14:paraId="6387CC4D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HH-041</w:t>
      </w:r>
      <w:r>
        <w:rPr>
          <w:rFonts w:ascii="Arial" w:hAnsi="Arial" w:cs="Arial"/>
          <w:sz w:val="28"/>
        </w:rPr>
        <w:t xml:space="preserve"> </w:t>
      </w:r>
    </w:p>
    <w:p w14:paraId="2D905941" w14:textId="77777777" w:rsidR="00503590" w:rsidRDefault="00503590">
      <w:pPr>
        <w:rPr>
          <w:rFonts w:ascii="Arial" w:hAnsi="Arial" w:cs="Arial"/>
          <w:sz w:val="28"/>
        </w:rPr>
      </w:pPr>
    </w:p>
    <w:p w14:paraId="071C259E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6x7 Inch Rectangle Elite Diamond Multi-Color Halo Headlight with a Blue Halogen Bulb</w:t>
      </w:r>
    </w:p>
    <w:p w14:paraId="53322584" w14:textId="77777777" w:rsidR="00503590" w:rsidRDefault="00503590">
      <w:pPr>
        <w:rPr>
          <w:rFonts w:ascii="Arial" w:hAnsi="Arial" w:cs="Arial"/>
          <w:sz w:val="28"/>
        </w:rPr>
      </w:pPr>
    </w:p>
    <w:p w14:paraId="3F935351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3EE5EE9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6x7 Inch Rectangle Elite Diamond Multi-Color Halo Headlight</w:t>
      </w:r>
    </w:p>
    <w:p w14:paraId="0692638D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32A3823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645BB488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33B1C453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0F013F1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851D149" w14:textId="77777777" w:rsidR="00503590" w:rsidRDefault="0050359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065FD0E1" w14:textId="5539DFF6" w:rsidR="00503590" w:rsidRPr="00503590" w:rsidRDefault="00503590">
      <w:pPr>
        <w:rPr>
          <w:rFonts w:ascii="Arial" w:hAnsi="Arial" w:cs="Arial"/>
          <w:sz w:val="28"/>
        </w:rPr>
      </w:pPr>
    </w:p>
    <w:sectPr w:rsidR="00503590" w:rsidRPr="00503590" w:rsidSect="00503590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90"/>
    <w:rsid w:val="0050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6B55"/>
  <w15:chartTrackingRefBased/>
  <w15:docId w15:val="{343F0E98-C83C-4ED0-AF6A-11881C2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