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7D840" w14:textId="1CF1AB0A" w:rsidR="00057F8B" w:rsidRDefault="00057F8B">
      <w:pPr>
        <w:rPr>
          <w:rFonts w:ascii="Arial" w:hAnsi="Arial" w:cs="Arial"/>
          <w:sz w:val="28"/>
        </w:rPr>
      </w:pPr>
    </w:p>
    <w:p w14:paraId="030E46F5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HH-037BLKI</w:t>
      </w:r>
      <w:r>
        <w:rPr>
          <w:rFonts w:ascii="Arial" w:hAnsi="Arial" w:cs="Arial"/>
          <w:sz w:val="28"/>
        </w:rPr>
        <w:t xml:space="preserve"> </w:t>
      </w:r>
    </w:p>
    <w:p w14:paraId="7D556579" w14:textId="77777777" w:rsidR="00057F8B" w:rsidRDefault="00057F8B">
      <w:pPr>
        <w:rPr>
          <w:rFonts w:ascii="Arial" w:hAnsi="Arial" w:cs="Arial"/>
          <w:sz w:val="28"/>
        </w:rPr>
      </w:pPr>
    </w:p>
    <w:p w14:paraId="627EC40D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Projector Multi-Color Halo Black Illusion ™ Headlight with a Clear Halogen Bulb</w:t>
      </w:r>
    </w:p>
    <w:p w14:paraId="4D8FDD3F" w14:textId="77777777" w:rsidR="00057F8B" w:rsidRDefault="00057F8B">
      <w:pPr>
        <w:rPr>
          <w:rFonts w:ascii="Arial" w:hAnsi="Arial" w:cs="Arial"/>
          <w:sz w:val="28"/>
        </w:rPr>
      </w:pPr>
    </w:p>
    <w:p w14:paraId="41386E49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99E8DD8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Projector Multi-Color Halo Black Illusion ™ Headlight</w:t>
      </w:r>
    </w:p>
    <w:p w14:paraId="62AA6FFE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2D7CCBBF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47E63D9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2A1C36D4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482BEB9C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43C3498E" w14:textId="77777777" w:rsidR="00057F8B" w:rsidRDefault="00057F8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7E3B56E7" w14:textId="57FA98C3" w:rsidR="00057F8B" w:rsidRPr="00057F8B" w:rsidRDefault="00057F8B">
      <w:pPr>
        <w:rPr>
          <w:rFonts w:ascii="Arial" w:hAnsi="Arial" w:cs="Arial"/>
          <w:sz w:val="28"/>
        </w:rPr>
      </w:pPr>
    </w:p>
    <w:sectPr w:rsidR="00057F8B" w:rsidRPr="00057F8B" w:rsidSect="00057F8B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8B"/>
    <w:rsid w:val="000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305A"/>
  <w15:chartTrackingRefBased/>
  <w15:docId w15:val="{3BB2A198-C0EE-4272-9C48-9827C2D9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